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n-US"/>
        </w:rPr>
        <w:t>Docket No. OSHA-2021-0007-0001</w:t>
      </w:r>
    </w:p>
    <w:p>
      <w:pPr>
        <w:pStyle w:val="Body"/>
        <w:rPr>
          <w:b w:val="1"/>
          <w:bCs w:val="1"/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In its 22</w:t>
      </w:r>
      <w:r>
        <w:rPr>
          <w:sz w:val="26"/>
          <w:szCs w:val="26"/>
          <w:rtl w:val="0"/>
          <w:lang w:val="en-US"/>
        </w:rPr>
        <w:t>-page ruling, the 5th Circuit Court of Appeals called the Biden administration</w:t>
      </w:r>
      <w:r>
        <w:rPr>
          <w:rFonts w:hAnsi="Helvetica" w:hint="default"/>
          <w:sz w:val="26"/>
          <w:szCs w:val="26"/>
          <w:rtl w:val="0"/>
        </w:rPr>
        <w:t>’</w:t>
      </w:r>
      <w:r>
        <w:rPr>
          <w:sz w:val="26"/>
          <w:szCs w:val="26"/>
          <w:rtl w:val="0"/>
        </w:rPr>
        <w:t xml:space="preserve">s COVID </w:t>
      </w:r>
      <w:r>
        <w:rPr>
          <w:rFonts w:hAnsi="Helvetica" w:hint="default"/>
          <w:sz w:val="26"/>
          <w:szCs w:val="26"/>
          <w:rtl w:val="0"/>
          <w:lang w:val="en-US"/>
        </w:rPr>
        <w:t>‘</w:t>
      </w:r>
      <w:r>
        <w:rPr>
          <w:sz w:val="26"/>
          <w:szCs w:val="26"/>
          <w:rtl w:val="0"/>
          <w:lang w:val="it-IT"/>
        </w:rPr>
        <w:t>vaccine</w:t>
      </w:r>
      <w:r>
        <w:rPr>
          <w:rFonts w:hAnsi="Helvetica" w:hint="default"/>
          <w:sz w:val="26"/>
          <w:szCs w:val="26"/>
          <w:rtl w:val="0"/>
          <w:lang w:val="en-US"/>
        </w:rPr>
        <w:t>’</w:t>
      </w:r>
      <w:r>
        <w:rPr>
          <w:sz w:val="26"/>
          <w:szCs w:val="26"/>
          <w:rtl w:val="0"/>
          <w:lang w:val="it-IT"/>
        </w:rPr>
        <w:t xml:space="preserve"> mandate </w:t>
      </w:r>
      <w:r>
        <w:rPr>
          <w:rFonts w:hAnsi="Helvetica" w:hint="default"/>
          <w:sz w:val="26"/>
          <w:szCs w:val="26"/>
          <w:rtl w:val="0"/>
        </w:rPr>
        <w:t>“</w:t>
      </w:r>
      <w:r>
        <w:rPr>
          <w:sz w:val="26"/>
          <w:szCs w:val="26"/>
          <w:rtl w:val="0"/>
          <w:lang w:val="en-US"/>
        </w:rPr>
        <w:t>fatally flawed</w:t>
      </w:r>
      <w:r>
        <w:rPr>
          <w:rFonts w:hAnsi="Helvetica" w:hint="default"/>
          <w:sz w:val="26"/>
          <w:szCs w:val="26"/>
          <w:rtl w:val="0"/>
        </w:rPr>
        <w:t xml:space="preserve">” </w:t>
      </w:r>
      <w:r>
        <w:rPr>
          <w:sz w:val="26"/>
          <w:szCs w:val="26"/>
          <w:rtl w:val="0"/>
          <w:lang w:val="en-US"/>
        </w:rPr>
        <w:t xml:space="preserve">and said </w:t>
      </w:r>
      <w:r>
        <w:rPr>
          <w:b w:val="1"/>
          <w:bCs w:val="1"/>
          <w:sz w:val="26"/>
          <w:szCs w:val="26"/>
          <w:rtl w:val="0"/>
          <w:lang w:val="en-US"/>
        </w:rPr>
        <w:t xml:space="preserve">OSHA should </w:t>
      </w:r>
      <w:r>
        <w:rPr>
          <w:rFonts w:hAnsi="Helvetica" w:hint="default"/>
          <w:b w:val="1"/>
          <w:bCs w:val="1"/>
          <w:sz w:val="26"/>
          <w:szCs w:val="26"/>
          <w:rtl w:val="0"/>
        </w:rPr>
        <w:t>“</w:t>
      </w:r>
      <w:r>
        <w:rPr>
          <w:b w:val="1"/>
          <w:bCs w:val="1"/>
          <w:sz w:val="26"/>
          <w:szCs w:val="26"/>
          <w:rtl w:val="0"/>
          <w:lang w:val="en-US"/>
        </w:rPr>
        <w:t>take no steps to implement or enforce the mandate until further court order.</w:t>
      </w:r>
      <w:r>
        <w:rPr>
          <w:rFonts w:hAnsi="Helvetica" w:hint="default"/>
          <w:b w:val="1"/>
          <w:bCs w:val="1"/>
          <w:sz w:val="26"/>
          <w:szCs w:val="26"/>
          <w:rtl w:val="0"/>
        </w:rPr>
        <w:t>”</w:t>
      </w:r>
      <w:r>
        <w:rPr>
          <w:b w:val="1"/>
          <w:bCs w:val="1"/>
          <w:sz w:val="26"/>
          <w:szCs w:val="26"/>
          <w:rtl w:val="0"/>
          <w:lang w:val="en-US"/>
        </w:rPr>
        <w:t xml:space="preserve">  </w:t>
      </w:r>
      <w:r>
        <w:rPr>
          <w:sz w:val="26"/>
          <w:szCs w:val="26"/>
          <w:rtl w:val="0"/>
          <w:lang w:val="en-US"/>
        </w:rPr>
        <w:t>I am asking the same, here</w:t>
      </w:r>
      <w:r>
        <w:rPr>
          <w:rFonts w:hAnsi="Helvetica" w:hint="default"/>
          <w:sz w:val="26"/>
          <w:szCs w:val="26"/>
          <w:rtl w:val="0"/>
          <w:lang w:val="en-US"/>
        </w:rPr>
        <w:t>’</w:t>
      </w:r>
      <w:r>
        <w:rPr>
          <w:sz w:val="26"/>
          <w:szCs w:val="26"/>
          <w:rtl w:val="0"/>
          <w:lang w:val="en-US"/>
        </w:rPr>
        <w:t>s why:</w:t>
      </w:r>
    </w:p>
    <w:p>
      <w:pPr>
        <w:pStyle w:val="Body"/>
        <w:rPr>
          <w:sz w:val="26"/>
          <w:szCs w:val="26"/>
        </w:rPr>
      </w:pPr>
    </w:p>
    <w:p>
      <w:pPr>
        <w:pStyle w:val="Body"/>
        <w:numPr>
          <w:ilvl w:val="0"/>
          <w:numId w:val="2"/>
        </w:numPr>
        <w:ind w:left="284"/>
        <w:rPr>
          <w:i w:val="1"/>
          <w:iCs w:val="1"/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 xml:space="preserve">There is </w:t>
      </w:r>
      <w:r>
        <w:rPr>
          <w:b w:val="1"/>
          <w:bCs w:val="1"/>
          <w:sz w:val="26"/>
          <w:szCs w:val="26"/>
          <w:rtl w:val="0"/>
          <w:lang w:val="en-US"/>
        </w:rPr>
        <w:t>over a 99% recovery rate from covid.</w:t>
      </w:r>
      <w:r>
        <w:rPr>
          <w:sz w:val="26"/>
          <w:szCs w:val="26"/>
          <w:rtl w:val="0"/>
          <w:lang w:val="en-US"/>
        </w:rPr>
        <w:t xml:space="preserve"> </w:t>
      </w:r>
      <w:r>
        <w:rPr>
          <w:i w:val="1"/>
          <w:iCs w:val="1"/>
          <w:sz w:val="26"/>
          <w:szCs w:val="26"/>
          <w:rtl w:val="0"/>
          <w:lang w:val="en-US"/>
        </w:rPr>
        <w:t>No vaccines needed.</w:t>
      </w:r>
    </w:p>
    <w:p>
      <w:pPr>
        <w:pStyle w:val="Body"/>
        <w:numPr>
          <w:ilvl w:val="0"/>
          <w:numId w:val="3"/>
        </w:numPr>
        <w:tabs>
          <w:tab w:val="num" w:pos="284"/>
          <w:tab w:val="clear" w:pos="0"/>
        </w:tabs>
        <w:ind w:left="284" w:hanging="284"/>
        <w:rPr>
          <w:position w:val="0"/>
          <w:sz w:val="31"/>
          <w:szCs w:val="31"/>
        </w:rPr>
      </w:pPr>
      <w:r>
        <w:rPr>
          <w:b w:val="1"/>
          <w:bCs w:val="1"/>
          <w:sz w:val="26"/>
          <w:szCs w:val="26"/>
          <w:rtl w:val="0"/>
          <w:lang w:val="en-US"/>
        </w:rPr>
        <w:t>Natural immunity is the best protection</w:t>
      </w:r>
      <w:r>
        <w:rPr>
          <w:sz w:val="26"/>
          <w:szCs w:val="26"/>
          <w:rtl w:val="0"/>
          <w:lang w:val="en-US"/>
        </w:rPr>
        <w:t xml:space="preserve"> from covid and will allow herd immunity.</w:t>
      </w:r>
    </w:p>
    <w:p>
      <w:pPr>
        <w:pStyle w:val="Body"/>
        <w:numPr>
          <w:ilvl w:val="0"/>
          <w:numId w:val="4"/>
        </w:numPr>
        <w:ind w:left="284"/>
        <w:rPr>
          <w:i w:val="1"/>
          <w:iCs w:val="1"/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 xml:space="preserve">There are </w:t>
      </w:r>
      <w:r>
        <w:rPr>
          <w:b w:val="1"/>
          <w:bCs w:val="1"/>
          <w:sz w:val="26"/>
          <w:szCs w:val="26"/>
          <w:rtl w:val="0"/>
          <w:lang w:val="en-US"/>
        </w:rPr>
        <w:t xml:space="preserve">safe, cheap, effective treatments for covid </w:t>
      </w:r>
      <w:r>
        <w:rPr>
          <w:sz w:val="26"/>
          <w:szCs w:val="26"/>
          <w:rtl w:val="0"/>
          <w:lang w:val="en-US"/>
        </w:rPr>
        <w:t xml:space="preserve">that are being needlessly censored and banned.  </w:t>
      </w:r>
      <w:r>
        <w:rPr>
          <w:i w:val="1"/>
          <w:iCs w:val="1"/>
          <w:sz w:val="26"/>
          <w:szCs w:val="26"/>
          <w:rtl w:val="0"/>
          <w:lang w:val="en-US"/>
        </w:rPr>
        <w:t>No vaccines needed.</w:t>
      </w:r>
    </w:p>
    <w:p>
      <w:pPr>
        <w:pStyle w:val="Body"/>
        <w:numPr>
          <w:ilvl w:val="0"/>
          <w:numId w:val="5"/>
        </w:numPr>
        <w:ind w:left="284"/>
        <w:rPr>
          <w:b w:val="1"/>
          <w:bCs w:val="1"/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 xml:space="preserve">The </w:t>
      </w:r>
      <w:r>
        <w:rPr>
          <w:b w:val="1"/>
          <w:bCs w:val="1"/>
          <w:sz w:val="26"/>
          <w:szCs w:val="26"/>
          <w:rtl w:val="0"/>
          <w:lang w:val="en-US"/>
        </w:rPr>
        <w:t>covid injections are not vaccines,</w:t>
      </w:r>
      <w:r>
        <w:rPr>
          <w:sz w:val="26"/>
          <w:szCs w:val="26"/>
          <w:rtl w:val="0"/>
          <w:lang w:val="en-US"/>
        </w:rPr>
        <w:t xml:space="preserve"> as they rely on genetic material that is significantly altered to generate mutant spike proteins. They </w:t>
      </w:r>
      <w:r>
        <w:rPr>
          <w:b w:val="1"/>
          <w:bCs w:val="1"/>
          <w:sz w:val="26"/>
          <w:szCs w:val="26"/>
          <w:rtl w:val="0"/>
          <w:lang w:val="en-US"/>
        </w:rPr>
        <w:t>don</w:t>
      </w:r>
      <w:r>
        <w:rPr>
          <w:rFonts w:hAnsi="Helvetica" w:hint="default"/>
          <w:b w:val="1"/>
          <w:bCs w:val="1"/>
          <w:sz w:val="26"/>
          <w:szCs w:val="26"/>
          <w:rtl w:val="0"/>
          <w:lang w:val="en-US"/>
        </w:rPr>
        <w:t>’</w:t>
      </w:r>
      <w:r>
        <w:rPr>
          <w:b w:val="1"/>
          <w:bCs w:val="1"/>
          <w:sz w:val="26"/>
          <w:szCs w:val="26"/>
          <w:rtl w:val="0"/>
          <w:lang w:val="en-US"/>
        </w:rPr>
        <w:t xml:space="preserve">t stop transmission or infection.  </w:t>
      </w:r>
    </w:p>
    <w:p>
      <w:pPr>
        <w:pStyle w:val="Body"/>
        <w:numPr>
          <w:ilvl w:val="0"/>
          <w:numId w:val="6"/>
        </w:numPr>
        <w:ind w:left="284"/>
        <w:rPr>
          <w:b w:val="1"/>
          <w:bCs w:val="1"/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 xml:space="preserve">The data is in: </w:t>
      </w:r>
      <w:r>
        <w:rPr>
          <w:b w:val="1"/>
          <w:bCs w:val="1"/>
          <w:sz w:val="26"/>
          <w:szCs w:val="26"/>
          <w:rtl w:val="0"/>
          <w:lang w:val="en-US"/>
        </w:rPr>
        <w:t>covid injections are ineffective.</w:t>
      </w:r>
    </w:p>
    <w:p>
      <w:pPr>
        <w:pStyle w:val="Body"/>
        <w:numPr>
          <w:ilvl w:val="0"/>
          <w:numId w:val="7"/>
        </w:numPr>
        <w:ind w:left="284"/>
        <w:rPr>
          <w:b w:val="1"/>
          <w:bCs w:val="1"/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 xml:space="preserve">Current efficacy data does not take absolute risk into account. When it is taken into account the injections are </w:t>
      </w:r>
      <w:r>
        <w:rPr>
          <w:b w:val="1"/>
          <w:bCs w:val="1"/>
          <w:sz w:val="26"/>
          <w:szCs w:val="26"/>
          <w:rtl w:val="0"/>
          <w:lang w:val="en-US"/>
        </w:rPr>
        <w:t>less than 1% effective.</w:t>
      </w:r>
    </w:p>
    <w:p>
      <w:pPr>
        <w:pStyle w:val="Body"/>
        <w:numPr>
          <w:ilvl w:val="0"/>
          <w:numId w:val="8"/>
        </w:numPr>
        <w:tabs>
          <w:tab w:val="num" w:pos="284"/>
          <w:tab w:val="clear" w:pos="0"/>
        </w:tabs>
        <w:ind w:left="284" w:hanging="284"/>
        <w:rPr>
          <w:position w:val="0"/>
          <w:sz w:val="31"/>
          <w:szCs w:val="31"/>
        </w:rPr>
      </w:pPr>
      <w:r>
        <w:rPr>
          <w:b w:val="1"/>
          <w:bCs w:val="1"/>
          <w:sz w:val="26"/>
          <w:szCs w:val="26"/>
          <w:rtl w:val="0"/>
          <w:lang w:val="en-US"/>
        </w:rPr>
        <w:t>Contaminants</w:t>
      </w:r>
      <w:r>
        <w:rPr>
          <w:sz w:val="26"/>
          <w:szCs w:val="26"/>
          <w:rtl w:val="0"/>
          <w:lang w:val="en-US"/>
        </w:rPr>
        <w:t xml:space="preserve"> have been found in many vials.</w:t>
      </w:r>
    </w:p>
    <w:p>
      <w:pPr>
        <w:pStyle w:val="Body"/>
        <w:numPr>
          <w:ilvl w:val="0"/>
          <w:numId w:val="9"/>
        </w:numPr>
        <w:tabs>
          <w:tab w:val="num" w:pos="284"/>
          <w:tab w:val="clear" w:pos="0"/>
        </w:tabs>
        <w:ind w:left="284" w:hanging="284"/>
        <w:rPr>
          <w:position w:val="0"/>
          <w:sz w:val="31"/>
          <w:szCs w:val="31"/>
        </w:rPr>
      </w:pPr>
      <w:r>
        <w:rPr>
          <w:rFonts w:hAnsi="Helvetica" w:hint="default"/>
          <w:sz w:val="26"/>
          <w:szCs w:val="26"/>
          <w:rtl w:val="0"/>
          <w:lang w:val="en-US"/>
        </w:rPr>
        <w:t>“</w:t>
      </w:r>
      <w:r>
        <w:rPr>
          <w:sz w:val="26"/>
          <w:szCs w:val="26"/>
          <w:rtl w:val="0"/>
          <w:lang w:val="en-US"/>
        </w:rPr>
        <w:t>Vaccines</w:t>
      </w:r>
      <w:r>
        <w:rPr>
          <w:rFonts w:hAnsi="Helvetica" w:hint="default"/>
          <w:sz w:val="26"/>
          <w:szCs w:val="26"/>
          <w:rtl w:val="0"/>
          <w:lang w:val="en-US"/>
        </w:rPr>
        <w:t xml:space="preserve">” </w:t>
      </w:r>
      <w:r>
        <w:rPr>
          <w:sz w:val="26"/>
          <w:szCs w:val="26"/>
          <w:rtl w:val="0"/>
          <w:lang w:val="en-US"/>
        </w:rPr>
        <w:t xml:space="preserve">by definition </w:t>
      </w:r>
      <w:r>
        <w:rPr>
          <w:sz w:val="26"/>
          <w:szCs w:val="26"/>
          <w:rtl w:val="0"/>
          <w:lang w:val="en-US"/>
        </w:rPr>
        <w:t>disrupt the immune system.</w:t>
      </w:r>
      <w:r>
        <w:rPr>
          <w:sz w:val="26"/>
          <w:szCs w:val="26"/>
          <w:rtl w:val="0"/>
          <w:lang w:val="en-US"/>
        </w:rPr>
        <w:t xml:space="preserve"> Many  are unable to handle this onslaught.</w:t>
      </w:r>
    </w:p>
    <w:p>
      <w:pPr>
        <w:pStyle w:val="Body"/>
        <w:numPr>
          <w:ilvl w:val="0"/>
          <w:numId w:val="10"/>
        </w:numPr>
        <w:tabs>
          <w:tab w:val="num" w:pos="284"/>
          <w:tab w:val="clear" w:pos="0"/>
        </w:tabs>
        <w:ind w:left="284" w:hanging="284"/>
        <w:rPr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 xml:space="preserve">There is </w:t>
      </w:r>
      <w:r>
        <w:rPr>
          <w:sz w:val="26"/>
          <w:szCs w:val="26"/>
          <w:rtl w:val="0"/>
          <w:lang w:val="en-US"/>
        </w:rPr>
        <w:t xml:space="preserve">no substantive data to justify the </w:t>
      </w:r>
      <w:r>
        <w:rPr>
          <w:rFonts w:hAnsi="Helvetica" w:hint="default"/>
          <w:sz w:val="26"/>
          <w:szCs w:val="26"/>
          <w:rtl w:val="0"/>
          <w:lang w:val="en-US"/>
        </w:rPr>
        <w:t>‘</w:t>
      </w:r>
      <w:r>
        <w:rPr>
          <w:sz w:val="26"/>
          <w:szCs w:val="26"/>
          <w:rtl w:val="0"/>
          <w:lang w:val="en-US"/>
        </w:rPr>
        <w:t>safe &amp; effective</w:t>
      </w:r>
      <w:r>
        <w:rPr>
          <w:rFonts w:hAnsi="Helvetica" w:hint="default"/>
          <w:sz w:val="26"/>
          <w:szCs w:val="26"/>
          <w:rtl w:val="0"/>
          <w:lang w:val="en-US"/>
        </w:rPr>
        <w:t xml:space="preserve">’ </w:t>
      </w:r>
      <w:r>
        <w:rPr>
          <w:sz w:val="26"/>
          <w:szCs w:val="26"/>
          <w:rtl w:val="0"/>
          <w:lang w:val="en-US"/>
        </w:rPr>
        <w:t>claims,</w:t>
      </w:r>
      <w:r>
        <w:rPr>
          <w:sz w:val="26"/>
          <w:szCs w:val="26"/>
          <w:rtl w:val="0"/>
          <w:lang w:val="en-US"/>
        </w:rPr>
        <w:t xml:space="preserve"> especially regarding mutations.</w:t>
      </w:r>
    </w:p>
    <w:p>
      <w:pPr>
        <w:pStyle w:val="Body"/>
        <w:numPr>
          <w:ilvl w:val="0"/>
          <w:numId w:val="11"/>
        </w:numPr>
        <w:tabs>
          <w:tab w:val="num" w:pos="284"/>
          <w:tab w:val="clear" w:pos="0"/>
        </w:tabs>
        <w:ind w:left="284" w:hanging="284"/>
        <w:rPr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 xml:space="preserve">The </w:t>
      </w:r>
      <w:r>
        <w:rPr>
          <w:sz w:val="26"/>
          <w:szCs w:val="26"/>
          <w:rtl w:val="0"/>
          <w:lang w:val="en-US"/>
        </w:rPr>
        <w:t xml:space="preserve">spike protein is toxic </w:t>
      </w:r>
      <w:r>
        <w:rPr>
          <w:sz w:val="26"/>
          <w:szCs w:val="26"/>
          <w:rtl w:val="0"/>
          <w:lang w:val="en-US"/>
        </w:rPr>
        <w:t xml:space="preserve">and </w:t>
      </w:r>
      <w:r>
        <w:rPr>
          <w:sz w:val="26"/>
          <w:szCs w:val="26"/>
          <w:rtl w:val="0"/>
          <w:lang w:val="en-US"/>
        </w:rPr>
        <w:t>goes systemically</w:t>
      </w:r>
      <w:r>
        <w:rPr>
          <w:sz w:val="26"/>
          <w:szCs w:val="26"/>
          <w:rtl w:val="0"/>
          <w:lang w:val="en-US"/>
        </w:rPr>
        <w:t xml:space="preserve"> throughout the body.</w:t>
      </w:r>
    </w:p>
    <w:p>
      <w:pPr>
        <w:pStyle w:val="Body"/>
        <w:numPr>
          <w:ilvl w:val="0"/>
          <w:numId w:val="12"/>
        </w:numPr>
        <w:tabs>
          <w:tab w:val="num" w:pos="284"/>
          <w:tab w:val="clear" w:pos="0"/>
        </w:tabs>
        <w:ind w:left="284" w:hanging="284"/>
        <w:rPr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>Numerous shots rely on</w:t>
      </w:r>
      <w:r>
        <w:rPr>
          <w:sz w:val="26"/>
          <w:szCs w:val="26"/>
          <w:rtl w:val="0"/>
          <w:lang w:val="en-US"/>
        </w:rPr>
        <w:t xml:space="preserve"> fetal cell lines </w:t>
      </w:r>
      <w:r>
        <w:rPr>
          <w:sz w:val="26"/>
          <w:szCs w:val="26"/>
          <w:rtl w:val="0"/>
          <w:lang w:val="en-US"/>
        </w:rPr>
        <w:t>and the majority of the shots may be from this source rather than the viral vector. This has moral implications not to mention cancer concerns.</w:t>
      </w:r>
    </w:p>
    <w:p>
      <w:pPr>
        <w:pStyle w:val="Body"/>
        <w:numPr>
          <w:ilvl w:val="0"/>
          <w:numId w:val="13"/>
        </w:numPr>
        <w:tabs>
          <w:tab w:val="num" w:pos="284"/>
          <w:tab w:val="clear" w:pos="0"/>
        </w:tabs>
        <w:ind w:left="284" w:hanging="284"/>
        <w:rPr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>The lipid nanoparticles have not been adequately studied for safety.</w:t>
      </w:r>
    </w:p>
    <w:p>
      <w:pPr>
        <w:pStyle w:val="Body"/>
        <w:numPr>
          <w:ilvl w:val="0"/>
          <w:numId w:val="14"/>
        </w:numPr>
        <w:ind w:left="284"/>
        <w:rPr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 xml:space="preserve">A UK team has filed a complaint of </w:t>
      </w:r>
      <w:r>
        <w:rPr>
          <w:i w:val="1"/>
          <w:iCs w:val="1"/>
          <w:sz w:val="26"/>
          <w:szCs w:val="26"/>
          <w:rtl w:val="0"/>
          <w:lang w:val="en-US"/>
        </w:rPr>
        <w:t xml:space="preserve">crimes against humanity </w:t>
      </w:r>
      <w:r>
        <w:rPr>
          <w:sz w:val="26"/>
          <w:szCs w:val="26"/>
          <w:rtl w:val="0"/>
          <w:lang w:val="en-US"/>
        </w:rPr>
        <w:t>with the International Criminal Court for the following reasons:</w:t>
      </w:r>
    </w:p>
    <w:p>
      <w:pPr>
        <w:pStyle w:val="Body"/>
        <w:numPr>
          <w:ilvl w:val="2"/>
          <w:numId w:val="15"/>
        </w:numPr>
        <w:tabs>
          <w:tab w:val="num" w:pos="764"/>
          <w:tab w:val="clear" w:pos="0"/>
        </w:tabs>
        <w:ind w:left="764" w:hanging="284"/>
        <w:rPr>
          <w:position w:val="0"/>
          <w:sz w:val="31"/>
          <w:szCs w:val="31"/>
        </w:rPr>
      </w:pPr>
      <w:r>
        <w:rPr>
          <w:b w:val="1"/>
          <w:bCs w:val="1"/>
          <w:sz w:val="26"/>
          <w:szCs w:val="26"/>
          <w:rtl w:val="0"/>
          <w:lang w:val="en-US"/>
        </w:rPr>
        <w:t>covid cases are artificially inflated</w:t>
      </w:r>
      <w:r>
        <w:rPr>
          <w:sz w:val="26"/>
          <w:szCs w:val="26"/>
          <w:rtl w:val="0"/>
          <w:lang w:val="en-US"/>
        </w:rPr>
        <w:t xml:space="preserve"> due to faulty PCR tests &amp; rebranding flu, pneumonia, and respiratory infections as covid.</w:t>
      </w:r>
    </w:p>
    <w:p>
      <w:pPr>
        <w:pStyle w:val="Body"/>
        <w:numPr>
          <w:ilvl w:val="2"/>
          <w:numId w:val="16"/>
        </w:numPr>
        <w:ind w:left="764"/>
        <w:rPr>
          <w:b w:val="1"/>
          <w:bCs w:val="1"/>
          <w:position w:val="0"/>
          <w:sz w:val="31"/>
          <w:szCs w:val="31"/>
        </w:rPr>
      </w:pPr>
      <w:r>
        <w:rPr>
          <w:b w:val="1"/>
          <w:bCs w:val="1"/>
          <w:sz w:val="26"/>
          <w:szCs w:val="26"/>
          <w:rtl w:val="0"/>
          <w:lang w:val="en-US"/>
        </w:rPr>
        <w:t xml:space="preserve">covid deaths are artificial inflated </w:t>
      </w:r>
      <w:r>
        <w:rPr>
          <w:b w:val="0"/>
          <w:bCs w:val="0"/>
          <w:sz w:val="26"/>
          <w:szCs w:val="26"/>
          <w:rtl w:val="0"/>
          <w:lang w:val="en-US"/>
        </w:rPr>
        <w:t xml:space="preserve">due to being recorded as a death if an individual died for </w:t>
      </w:r>
      <w:r>
        <w:rPr>
          <w:b w:val="0"/>
          <w:bCs w:val="0"/>
          <w:i w:val="1"/>
          <w:iCs w:val="1"/>
          <w:sz w:val="26"/>
          <w:szCs w:val="26"/>
          <w:rtl w:val="0"/>
          <w:lang w:val="en-US"/>
        </w:rPr>
        <w:t>any reason</w:t>
      </w:r>
      <w:r>
        <w:rPr>
          <w:b w:val="0"/>
          <w:bCs w:val="0"/>
          <w:sz w:val="26"/>
          <w:szCs w:val="26"/>
          <w:rtl w:val="0"/>
          <w:lang w:val="en-US"/>
        </w:rPr>
        <w:t xml:space="preserve"> within 28 days of a positive test which is faulty.</w:t>
      </w:r>
    </w:p>
    <w:p>
      <w:pPr>
        <w:pStyle w:val="Body"/>
        <w:numPr>
          <w:ilvl w:val="2"/>
          <w:numId w:val="17"/>
        </w:numPr>
        <w:tabs>
          <w:tab w:val="num" w:pos="764"/>
          <w:tab w:val="clear" w:pos="0"/>
        </w:tabs>
        <w:ind w:left="764" w:hanging="284"/>
        <w:rPr>
          <w:b w:val="1"/>
          <w:bCs w:val="1"/>
          <w:position w:val="0"/>
          <w:sz w:val="31"/>
          <w:szCs w:val="31"/>
        </w:rPr>
      </w:pPr>
      <w:r>
        <w:rPr>
          <w:b w:val="0"/>
          <w:bCs w:val="0"/>
          <w:sz w:val="26"/>
          <w:szCs w:val="26"/>
          <w:rtl w:val="0"/>
          <w:lang w:val="en-US"/>
        </w:rPr>
        <w:t xml:space="preserve">covid </w:t>
      </w:r>
      <w:r>
        <w:rPr>
          <w:rFonts w:hAnsi="Helvetica" w:hint="default"/>
          <w:b w:val="0"/>
          <w:bCs w:val="0"/>
          <w:sz w:val="26"/>
          <w:szCs w:val="26"/>
          <w:rtl w:val="0"/>
          <w:lang w:val="en-US"/>
        </w:rPr>
        <w:t>“</w:t>
      </w:r>
      <w:r>
        <w:rPr>
          <w:b w:val="0"/>
          <w:bCs w:val="0"/>
          <w:sz w:val="26"/>
          <w:szCs w:val="26"/>
          <w:rtl w:val="0"/>
          <w:lang w:val="en-US"/>
        </w:rPr>
        <w:t>vaccines</w:t>
      </w:r>
      <w:r>
        <w:rPr>
          <w:rFonts w:hAnsi="Helvetica" w:hint="default"/>
          <w:b w:val="0"/>
          <w:bCs w:val="0"/>
          <w:sz w:val="26"/>
          <w:szCs w:val="26"/>
          <w:rtl w:val="0"/>
          <w:lang w:val="en-US"/>
        </w:rPr>
        <w:t xml:space="preserve">” </w:t>
      </w:r>
      <w:r>
        <w:rPr>
          <w:b w:val="0"/>
          <w:bCs w:val="0"/>
          <w:sz w:val="26"/>
          <w:szCs w:val="26"/>
          <w:rtl w:val="0"/>
          <w:lang w:val="en-US"/>
        </w:rPr>
        <w:t xml:space="preserve">are still in </w:t>
      </w:r>
      <w:r>
        <w:rPr>
          <w:b w:val="1"/>
          <w:bCs w:val="1"/>
          <w:sz w:val="26"/>
          <w:szCs w:val="26"/>
          <w:rtl w:val="0"/>
          <w:lang w:val="en-US"/>
        </w:rPr>
        <w:t>ongoing phase 3 trials</w:t>
      </w:r>
      <w:r>
        <w:rPr>
          <w:b w:val="0"/>
          <w:bCs w:val="0"/>
          <w:sz w:val="26"/>
          <w:szCs w:val="26"/>
          <w:rtl w:val="0"/>
          <w:lang w:val="en-US"/>
        </w:rPr>
        <w:t xml:space="preserve"> which don</w:t>
      </w:r>
      <w:r>
        <w:rPr>
          <w:rFonts w:hAnsi="Helvetica" w:hint="default"/>
          <w:b w:val="0"/>
          <w:bCs w:val="0"/>
          <w:sz w:val="26"/>
          <w:szCs w:val="26"/>
          <w:rtl w:val="0"/>
          <w:lang w:val="en-US"/>
        </w:rPr>
        <w:t>’</w:t>
      </w:r>
      <w:r>
        <w:rPr>
          <w:b w:val="0"/>
          <w:bCs w:val="0"/>
          <w:sz w:val="26"/>
          <w:szCs w:val="26"/>
          <w:rtl w:val="0"/>
          <w:lang w:val="en-US"/>
        </w:rPr>
        <w:t xml:space="preserve">t end until late 2022-early 2021, which means they are </w:t>
      </w:r>
      <w:r>
        <w:rPr>
          <w:b w:val="0"/>
          <w:bCs w:val="0"/>
          <w:i w:val="1"/>
          <w:iCs w:val="1"/>
          <w:sz w:val="26"/>
          <w:szCs w:val="26"/>
          <w:rtl w:val="0"/>
          <w:lang w:val="en-US"/>
        </w:rPr>
        <w:t>experimental</w:t>
      </w:r>
      <w:r>
        <w:rPr>
          <w:b w:val="0"/>
          <w:bCs w:val="0"/>
          <w:sz w:val="26"/>
          <w:szCs w:val="26"/>
          <w:rtl w:val="0"/>
          <w:lang w:val="en-US"/>
        </w:rPr>
        <w:t xml:space="preserve"> and have no safety data. They have </w:t>
      </w:r>
      <w:r>
        <w:rPr>
          <w:b w:val="1"/>
          <w:bCs w:val="1"/>
          <w:sz w:val="26"/>
          <w:szCs w:val="26"/>
          <w:rtl w:val="0"/>
          <w:lang w:val="en-US"/>
        </w:rPr>
        <w:t>never been approved for human use.</w:t>
      </w:r>
      <w:r>
        <w:rPr>
          <w:b w:val="0"/>
          <w:bCs w:val="0"/>
          <w:sz w:val="26"/>
          <w:szCs w:val="26"/>
          <w:rtl w:val="0"/>
          <w:lang w:val="en-US"/>
        </w:rPr>
        <w:t xml:space="preserve"> Potential late-onset effects may take years to appear.</w:t>
      </w:r>
    </w:p>
    <w:p>
      <w:pPr>
        <w:pStyle w:val="Body"/>
        <w:numPr>
          <w:ilvl w:val="2"/>
          <w:numId w:val="18"/>
        </w:numPr>
        <w:tabs>
          <w:tab w:val="num" w:pos="764"/>
          <w:tab w:val="clear" w:pos="0"/>
        </w:tabs>
        <w:ind w:left="764" w:hanging="284"/>
        <w:rPr>
          <w:b w:val="1"/>
          <w:bCs w:val="1"/>
          <w:position w:val="0"/>
          <w:sz w:val="31"/>
          <w:szCs w:val="31"/>
        </w:rPr>
      </w:pPr>
      <w:r>
        <w:rPr>
          <w:b w:val="0"/>
          <w:bCs w:val="0"/>
          <w:sz w:val="26"/>
          <w:szCs w:val="26"/>
          <w:rtl w:val="0"/>
          <w:lang w:val="en-US"/>
        </w:rPr>
        <w:t xml:space="preserve">Dr. Andreas found </w:t>
      </w:r>
      <w:r>
        <w:rPr>
          <w:b w:val="1"/>
          <w:bCs w:val="1"/>
          <w:sz w:val="26"/>
          <w:szCs w:val="26"/>
          <w:rtl w:val="0"/>
          <w:lang w:val="en-US"/>
        </w:rPr>
        <w:t>graphene hydroxide</w:t>
      </w:r>
      <w:r>
        <w:rPr>
          <w:b w:val="0"/>
          <w:bCs w:val="0"/>
          <w:sz w:val="26"/>
          <w:szCs w:val="26"/>
          <w:rtl w:val="0"/>
          <w:lang w:val="en-US"/>
        </w:rPr>
        <w:t xml:space="preserve"> in the injections which act as nano-razors inside veins, but will not be detected in autopsies due to the nanotechnology.</w:t>
      </w:r>
    </w:p>
    <w:p>
      <w:pPr>
        <w:pStyle w:val="Body"/>
        <w:ind w:left="1702"/>
        <w:rPr>
          <w:b w:val="0"/>
          <w:bCs w:val="0"/>
          <w:sz w:val="26"/>
          <w:szCs w:val="26"/>
        </w:rPr>
      </w:pPr>
    </w:p>
    <w:p>
      <w:pPr>
        <w:pStyle w:val="Body"/>
        <w:numPr>
          <w:ilvl w:val="1"/>
          <w:numId w:val="19"/>
        </w:numPr>
        <w:ind w:left="524"/>
        <w:rPr>
          <w:b w:val="1"/>
          <w:bCs w:val="1"/>
          <w:position w:val="0"/>
          <w:sz w:val="31"/>
          <w:szCs w:val="31"/>
        </w:rPr>
      </w:pPr>
      <w:r>
        <w:rPr>
          <w:b w:val="1"/>
          <w:bCs w:val="1"/>
          <w:sz w:val="26"/>
          <w:szCs w:val="26"/>
          <w:rtl w:val="0"/>
          <w:lang w:val="en-US"/>
        </w:rPr>
        <w:t xml:space="preserve">Covid injections have caused more adverse reactions and death than ANY other vaccine in the history of VAERS reporting.  </w:t>
      </w:r>
      <w:r>
        <w:rPr>
          <w:b w:val="0"/>
          <w:bCs w:val="0"/>
          <w:sz w:val="26"/>
          <w:szCs w:val="26"/>
          <w:rtl w:val="0"/>
          <w:lang w:val="en-US"/>
        </w:rPr>
        <w:t xml:space="preserve">Between Dec. 14, 2020 </w:t>
      </w:r>
      <w:r>
        <w:rPr>
          <w:b w:val="0"/>
          <w:bCs w:val="0"/>
          <w:sz w:val="26"/>
          <w:szCs w:val="26"/>
          <w:rtl w:val="0"/>
          <w:lang w:val="en-US"/>
        </w:rPr>
        <w:t xml:space="preserve">&amp; </w:t>
      </w:r>
      <w:r>
        <w:rPr>
          <w:b w:val="0"/>
          <w:bCs w:val="0"/>
          <w:sz w:val="26"/>
          <w:szCs w:val="26"/>
          <w:rtl w:val="0"/>
          <w:lang w:val="en-US"/>
        </w:rPr>
        <w:t>Dec. 3 2021, the following were reported to VAERS:</w:t>
      </w:r>
    </w:p>
    <w:p>
      <w:pPr>
        <w:pStyle w:val="Body"/>
        <w:numPr>
          <w:ilvl w:val="4"/>
          <w:numId w:val="20"/>
        </w:numPr>
        <w:ind w:left="1244"/>
        <w:rPr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>946,463 adverse events</w:t>
      </w:r>
    </w:p>
    <w:p>
      <w:pPr>
        <w:pStyle w:val="Body"/>
        <w:numPr>
          <w:ilvl w:val="4"/>
          <w:numId w:val="21"/>
        </w:numPr>
        <w:tabs>
          <w:tab w:val="num" w:pos="1244"/>
          <w:tab w:val="clear" w:pos="0"/>
        </w:tabs>
        <w:ind w:left="1244" w:hanging="284"/>
        <w:rPr>
          <w:i w:val="1"/>
          <w:iCs w:val="1"/>
          <w:position w:val="0"/>
          <w:sz w:val="31"/>
          <w:szCs w:val="31"/>
        </w:rPr>
      </w:pPr>
      <w:r>
        <w:rPr>
          <w:b w:val="1"/>
          <w:bCs w:val="1"/>
          <w:color w:val="ff2c21"/>
          <w:sz w:val="26"/>
          <w:szCs w:val="26"/>
          <w:rtl w:val="0"/>
          <w:lang w:val="en-US"/>
        </w:rPr>
        <w:t>19,886 deaths</w:t>
      </w:r>
      <w:r>
        <w:rPr>
          <w:b w:val="1"/>
          <w:bCs w:val="1"/>
          <w:sz w:val="26"/>
          <w:szCs w:val="26"/>
          <w:rtl w:val="0"/>
        </w:rPr>
        <w:t xml:space="preserve"> </w:t>
      </w:r>
      <w:r>
        <w:rPr>
          <w:i w:val="1"/>
          <w:iCs w:val="1"/>
          <w:sz w:val="26"/>
          <w:szCs w:val="26"/>
          <w:rtl w:val="0"/>
          <w:lang w:val="en-US"/>
        </w:rPr>
        <w:t>(</w:t>
      </w:r>
      <w:r>
        <w:rPr>
          <w:i w:val="1"/>
          <w:iCs w:val="1"/>
          <w:sz w:val="26"/>
          <w:szCs w:val="26"/>
          <w:rtl w:val="0"/>
          <w:lang w:val="en-US"/>
        </w:rPr>
        <w:t xml:space="preserve">during the same time period VAERS </w:t>
      </w:r>
      <w:r>
        <w:rPr>
          <w:i w:val="1"/>
          <w:iCs w:val="1"/>
          <w:sz w:val="26"/>
          <w:szCs w:val="26"/>
          <w:rtl w:val="0"/>
          <w:lang w:val="en-US"/>
        </w:rPr>
        <w:t xml:space="preserve">reported </w:t>
      </w:r>
      <w:r>
        <w:rPr>
          <w:i w:val="1"/>
          <w:iCs w:val="1"/>
          <w:sz w:val="26"/>
          <w:szCs w:val="26"/>
          <w:rtl w:val="0"/>
          <w:lang w:val="en-US"/>
        </w:rPr>
        <w:t>83 deaths</w:t>
      </w:r>
      <w:r>
        <w:rPr>
          <w:i w:val="1"/>
          <w:iCs w:val="1"/>
          <w:sz w:val="26"/>
          <w:szCs w:val="26"/>
          <w:rtl w:val="0"/>
          <w:lang w:val="en-US"/>
        </w:rPr>
        <w:t xml:space="preserve"> </w:t>
      </w:r>
      <w:r>
        <w:rPr>
          <w:i w:val="1"/>
          <w:iCs w:val="1"/>
          <w:sz w:val="26"/>
          <w:szCs w:val="26"/>
          <w:rtl w:val="0"/>
          <w:lang w:val="en-US"/>
        </w:rPr>
        <w:t>following flu vaccines</w:t>
      </w:r>
      <w:r>
        <w:rPr>
          <w:i w:val="1"/>
          <w:iCs w:val="1"/>
          <w:sz w:val="26"/>
          <w:szCs w:val="26"/>
          <w:rtl w:val="0"/>
          <w:lang w:val="en-US"/>
        </w:rPr>
        <w:t>. T</w:t>
      </w:r>
      <w:r>
        <w:rPr>
          <w:i w:val="1"/>
          <w:iCs w:val="1"/>
          <w:sz w:val="26"/>
          <w:szCs w:val="26"/>
          <w:rtl w:val="0"/>
          <w:lang w:val="en-US"/>
        </w:rPr>
        <w:t>he current death count exceeds the total number of deaths reported to VAERS for the past 30 years</w:t>
      </w:r>
      <w:r>
        <w:rPr>
          <w:i w:val="1"/>
          <w:iCs w:val="1"/>
          <w:sz w:val="26"/>
          <w:szCs w:val="26"/>
          <w:rtl w:val="0"/>
          <w:lang w:val="en-US"/>
        </w:rPr>
        <w:t>)</w:t>
      </w:r>
    </w:p>
    <w:p>
      <w:pPr>
        <w:pStyle w:val="Body"/>
        <w:numPr>
          <w:ilvl w:val="4"/>
          <w:numId w:val="22"/>
        </w:numPr>
        <w:ind w:left="1244"/>
        <w:rPr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>102,579 hospitalizations</w:t>
      </w:r>
    </w:p>
    <w:p>
      <w:pPr>
        <w:pStyle w:val="Body"/>
        <w:numPr>
          <w:ilvl w:val="4"/>
          <w:numId w:val="23"/>
        </w:numPr>
        <w:ind w:left="1244"/>
        <w:rPr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>32,644 permanent disabilities</w:t>
      </w:r>
    </w:p>
    <w:p>
      <w:pPr>
        <w:pStyle w:val="Body"/>
        <w:numPr>
          <w:ilvl w:val="4"/>
          <w:numId w:val="24"/>
        </w:numPr>
        <w:ind w:left="1244"/>
        <w:rPr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>22,421 life threatening reactions</w:t>
      </w:r>
    </w:p>
    <w:p>
      <w:pPr>
        <w:pStyle w:val="Body"/>
        <w:numPr>
          <w:ilvl w:val="4"/>
          <w:numId w:val="25"/>
        </w:numPr>
        <w:ind w:left="1244"/>
        <w:rPr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>706 birth defects</w:t>
      </w:r>
    </w:p>
    <w:p>
      <w:pPr>
        <w:pStyle w:val="Body"/>
        <w:ind w:left="425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 xml:space="preserve">Reports to VAERS are </w:t>
      </w:r>
      <w:r>
        <w:rPr>
          <w:i w:val="1"/>
          <w:iCs w:val="1"/>
          <w:sz w:val="26"/>
          <w:szCs w:val="26"/>
          <w:rtl w:val="0"/>
          <w:lang w:val="en-US"/>
        </w:rPr>
        <w:t xml:space="preserve">voluntary. </w:t>
      </w:r>
      <w:r>
        <w:rPr>
          <w:sz w:val="26"/>
          <w:szCs w:val="26"/>
          <w:rtl w:val="0"/>
          <w:lang w:val="en-US"/>
        </w:rPr>
        <w:t xml:space="preserve">Historically </w:t>
      </w:r>
      <w:r>
        <w:rPr>
          <w:b w:val="1"/>
          <w:bCs w:val="1"/>
          <w:sz w:val="26"/>
          <w:szCs w:val="26"/>
          <w:rtl w:val="0"/>
          <w:lang w:val="en-US"/>
        </w:rPr>
        <w:t>only 1% of vaccine injuries &amp; deaths are reported.</w:t>
      </w:r>
      <w:r>
        <w:rPr>
          <w:sz w:val="26"/>
          <w:szCs w:val="26"/>
          <w:rtl w:val="0"/>
          <w:lang w:val="en-US"/>
        </w:rPr>
        <w:t xml:space="preserve"> The system has been backlogged by months possibly indicating there are so many reports coming in that that the CDC can</w:t>
      </w:r>
      <w:r>
        <w:rPr>
          <w:rFonts w:hAnsi="Helvetica" w:hint="default"/>
          <w:sz w:val="26"/>
          <w:szCs w:val="26"/>
          <w:rtl w:val="0"/>
        </w:rPr>
        <w:t>’</w:t>
      </w:r>
      <w:r>
        <w:rPr>
          <w:sz w:val="26"/>
          <w:szCs w:val="26"/>
          <w:rtl w:val="0"/>
          <w:lang w:val="en-US"/>
        </w:rPr>
        <w:t>t handle them and that the true numbers of adverse reactions are not reflecting reality.</w:t>
      </w:r>
    </w:p>
    <w:p>
      <w:pPr>
        <w:pStyle w:val="Body"/>
        <w:numPr>
          <w:ilvl w:val="0"/>
          <w:numId w:val="26"/>
        </w:numPr>
        <w:ind w:left="284"/>
        <w:rPr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 xml:space="preserve">Data has shown the </w:t>
      </w:r>
      <w:r>
        <w:rPr>
          <w:b w:val="1"/>
          <w:bCs w:val="1"/>
          <w:sz w:val="26"/>
          <w:szCs w:val="26"/>
          <w:rtl w:val="0"/>
          <w:lang w:val="en-US"/>
        </w:rPr>
        <w:t>shots cause pathogenic priming</w:t>
      </w:r>
      <w:r>
        <w:rPr>
          <w:sz w:val="26"/>
          <w:szCs w:val="26"/>
          <w:rtl w:val="0"/>
          <w:lang w:val="en-US"/>
        </w:rPr>
        <w:t xml:space="preserve"> or </w:t>
      </w:r>
      <w:r>
        <w:rPr>
          <w:b w:val="1"/>
          <w:bCs w:val="1"/>
          <w:sz w:val="26"/>
          <w:szCs w:val="26"/>
          <w:rtl w:val="0"/>
          <w:lang w:val="en-US"/>
        </w:rPr>
        <w:t xml:space="preserve">antibody dependent enhancement. </w:t>
      </w:r>
      <w:r>
        <w:rPr>
          <w:sz w:val="26"/>
          <w:szCs w:val="26"/>
          <w:rtl w:val="0"/>
          <w:lang w:val="en-US"/>
        </w:rPr>
        <w:t xml:space="preserve">in Belgium 100% of ICU admissions are </w:t>
      </w:r>
      <w:r>
        <w:rPr>
          <w:rFonts w:hAnsi="Helvetica" w:hint="default"/>
          <w:sz w:val="26"/>
          <w:szCs w:val="26"/>
          <w:rtl w:val="0"/>
          <w:lang w:val="en-US"/>
        </w:rPr>
        <w:t>“</w:t>
      </w:r>
      <w:r>
        <w:rPr>
          <w:sz w:val="26"/>
          <w:szCs w:val="26"/>
          <w:rtl w:val="0"/>
          <w:lang w:val="en-US"/>
        </w:rPr>
        <w:t>vaccinated</w:t>
      </w:r>
      <w:r>
        <w:rPr>
          <w:rFonts w:hAnsi="Helvetica" w:hint="default"/>
          <w:sz w:val="26"/>
          <w:szCs w:val="26"/>
          <w:rtl w:val="0"/>
          <w:lang w:val="en-US"/>
        </w:rPr>
        <w:t>”</w:t>
      </w:r>
      <w:r>
        <w:rPr>
          <w:sz w:val="26"/>
          <w:szCs w:val="26"/>
          <w:rtl w:val="0"/>
          <w:lang w:val="en-US"/>
        </w:rPr>
        <w:t>.</w:t>
      </w:r>
    </w:p>
    <w:p>
      <w:pPr>
        <w:pStyle w:val="Body"/>
        <w:numPr>
          <w:ilvl w:val="0"/>
          <w:numId w:val="27"/>
        </w:numPr>
        <w:ind w:left="284"/>
        <w:rPr>
          <w:b w:val="1"/>
          <w:bCs w:val="1"/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 xml:space="preserve">Many vaccine experts have stated the </w:t>
      </w:r>
      <w:r>
        <w:rPr>
          <w:b w:val="1"/>
          <w:bCs w:val="1"/>
          <w:sz w:val="26"/>
          <w:szCs w:val="26"/>
          <w:rtl w:val="0"/>
          <w:lang w:val="en-US"/>
        </w:rPr>
        <w:t xml:space="preserve">injections drive covid variants causing a pandemic of the </w:t>
      </w:r>
      <w:r>
        <w:rPr>
          <w:rFonts w:hAnsi="Helvetica" w:hint="default"/>
          <w:b w:val="1"/>
          <w:bCs w:val="1"/>
          <w:sz w:val="26"/>
          <w:szCs w:val="26"/>
          <w:rtl w:val="0"/>
          <w:lang w:val="en-US"/>
        </w:rPr>
        <w:t>“</w:t>
      </w:r>
      <w:r>
        <w:rPr>
          <w:b w:val="1"/>
          <w:bCs w:val="1"/>
          <w:sz w:val="26"/>
          <w:szCs w:val="26"/>
          <w:rtl w:val="0"/>
          <w:lang w:val="en-US"/>
        </w:rPr>
        <w:t>vaccinated.</w:t>
      </w:r>
      <w:r>
        <w:rPr>
          <w:rFonts w:hAnsi="Helvetica" w:hint="default"/>
          <w:b w:val="1"/>
          <w:bCs w:val="1"/>
          <w:sz w:val="26"/>
          <w:szCs w:val="26"/>
          <w:rtl w:val="0"/>
          <w:lang w:val="en-US"/>
        </w:rPr>
        <w:t>”</w:t>
      </w:r>
    </w:p>
    <w:p>
      <w:pPr>
        <w:pStyle w:val="Body"/>
        <w:numPr>
          <w:ilvl w:val="0"/>
          <w:numId w:val="28"/>
        </w:numPr>
        <w:ind w:left="284"/>
        <w:rPr>
          <w:i w:val="1"/>
          <w:iCs w:val="1"/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 xml:space="preserve">Doctors for covid ethics state the injections are </w:t>
      </w:r>
      <w:r>
        <w:rPr>
          <w:rFonts w:hAnsi="Helvetica" w:hint="default"/>
          <w:i w:val="1"/>
          <w:iCs w:val="1"/>
          <w:sz w:val="26"/>
          <w:szCs w:val="26"/>
          <w:rtl w:val="0"/>
          <w:lang w:val="en-US"/>
        </w:rPr>
        <w:t>“</w:t>
      </w:r>
      <w:r>
        <w:rPr>
          <w:i w:val="1"/>
          <w:iCs w:val="1"/>
          <w:sz w:val="26"/>
          <w:szCs w:val="26"/>
          <w:rtl w:val="0"/>
          <w:lang w:val="en-US"/>
        </w:rPr>
        <w:t>needless, ineffective, and dangerous.</w:t>
      </w:r>
      <w:r>
        <w:rPr>
          <w:rFonts w:hAnsi="Helvetica" w:hint="default"/>
          <w:i w:val="1"/>
          <w:iCs w:val="1"/>
          <w:sz w:val="26"/>
          <w:szCs w:val="26"/>
          <w:rtl w:val="0"/>
          <w:lang w:val="en-US"/>
        </w:rPr>
        <w:t>”</w:t>
      </w:r>
    </w:p>
    <w:p>
      <w:pPr>
        <w:pStyle w:val="Body"/>
        <w:numPr>
          <w:ilvl w:val="0"/>
          <w:numId w:val="29"/>
        </w:numPr>
        <w:ind w:left="284"/>
        <w:rPr>
          <w:b w:val="1"/>
          <w:bCs w:val="1"/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 xml:space="preserve">Researcher has shown the shots give a </w:t>
      </w:r>
      <w:r>
        <w:rPr>
          <w:b w:val="1"/>
          <w:bCs w:val="1"/>
          <w:sz w:val="26"/>
          <w:szCs w:val="26"/>
          <w:rtl w:val="0"/>
          <w:lang w:val="en-US"/>
        </w:rPr>
        <w:t>risk of developing Prion diseases.</w:t>
      </w:r>
    </w:p>
    <w:p>
      <w:pPr>
        <w:pStyle w:val="Body"/>
        <w:numPr>
          <w:ilvl w:val="0"/>
          <w:numId w:val="30"/>
        </w:numPr>
        <w:ind w:left="284"/>
        <w:rPr>
          <w:b w:val="1"/>
          <w:bCs w:val="1"/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 xml:space="preserve">A military study showed the shots are linked to </w:t>
      </w:r>
      <w:r>
        <w:rPr>
          <w:b w:val="1"/>
          <w:bCs w:val="1"/>
          <w:sz w:val="26"/>
          <w:szCs w:val="26"/>
          <w:rtl w:val="0"/>
          <w:lang w:val="en-US"/>
        </w:rPr>
        <w:t>heart inflammation.</w:t>
      </w:r>
    </w:p>
    <w:p>
      <w:pPr>
        <w:pStyle w:val="Body"/>
        <w:numPr>
          <w:ilvl w:val="0"/>
          <w:numId w:val="31"/>
        </w:numPr>
        <w:ind w:left="284"/>
        <w:rPr>
          <w:b w:val="1"/>
          <w:bCs w:val="1"/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 xml:space="preserve">Studies link the shots to </w:t>
      </w:r>
      <w:r>
        <w:rPr>
          <w:b w:val="1"/>
          <w:bCs w:val="1"/>
          <w:sz w:val="26"/>
          <w:szCs w:val="26"/>
          <w:rtl w:val="0"/>
          <w:lang w:val="en-US"/>
        </w:rPr>
        <w:t>myocarditis.</w:t>
      </w:r>
    </w:p>
    <w:p>
      <w:pPr>
        <w:pStyle w:val="Body"/>
        <w:numPr>
          <w:ilvl w:val="0"/>
          <w:numId w:val="32"/>
        </w:numPr>
        <w:ind w:left="284"/>
        <w:rPr>
          <w:position w:val="0"/>
          <w:sz w:val="31"/>
          <w:szCs w:val="31"/>
        </w:rPr>
      </w:pPr>
      <w:r>
        <w:rPr>
          <w:sz w:val="26"/>
          <w:szCs w:val="26"/>
          <w:rtl w:val="0"/>
          <w:lang w:val="en-US"/>
        </w:rPr>
        <w:t>Researchers are warning the covid shots are linked to</w:t>
      </w:r>
      <w:r>
        <w:rPr>
          <w:b w:val="1"/>
          <w:bCs w:val="1"/>
          <w:sz w:val="26"/>
          <w:szCs w:val="26"/>
          <w:rtl w:val="0"/>
          <w:lang w:val="en-US"/>
        </w:rPr>
        <w:t xml:space="preserve"> sterility.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 xml:space="preserve">There are numerous reasons to forego vaccination including individual beliefs and health status which should be between a medical professional and the individual.  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 xml:space="preserve">Setting </w:t>
      </w:r>
      <w:r>
        <w:rPr>
          <w:b w:val="1"/>
          <w:bCs w:val="1"/>
          <w:sz w:val="26"/>
          <w:szCs w:val="26"/>
          <w:rtl w:val="0"/>
          <w:lang w:val="en-US"/>
        </w:rPr>
        <w:t xml:space="preserve">a </w:t>
      </w:r>
      <w:r>
        <w:rPr>
          <w:rFonts w:hAnsi="Helvetica" w:hint="default"/>
          <w:b w:val="1"/>
          <w:bCs w:val="1"/>
          <w:sz w:val="26"/>
          <w:szCs w:val="26"/>
          <w:rtl w:val="0"/>
          <w:lang w:val="en-US"/>
        </w:rPr>
        <w:t>“</w:t>
      </w:r>
      <w:r>
        <w:rPr>
          <w:b w:val="1"/>
          <w:bCs w:val="1"/>
          <w:sz w:val="26"/>
          <w:szCs w:val="26"/>
          <w:rtl w:val="0"/>
          <w:lang w:val="en-US"/>
        </w:rPr>
        <w:t>vaccine</w:t>
      </w:r>
      <w:r>
        <w:rPr>
          <w:rFonts w:hAnsi="Helvetica" w:hint="default"/>
          <w:b w:val="1"/>
          <w:bCs w:val="1"/>
          <w:sz w:val="26"/>
          <w:szCs w:val="26"/>
          <w:rtl w:val="0"/>
          <w:lang w:val="en-US"/>
        </w:rPr>
        <w:t xml:space="preserve">” </w:t>
      </w:r>
      <w:r>
        <w:rPr>
          <w:b w:val="1"/>
          <w:bCs w:val="1"/>
          <w:sz w:val="26"/>
          <w:szCs w:val="26"/>
          <w:rtl w:val="0"/>
          <w:lang w:val="en-US"/>
        </w:rPr>
        <w:t>mandate is a form of segregation</w:t>
      </w:r>
      <w:r>
        <w:rPr>
          <w:sz w:val="26"/>
          <w:szCs w:val="26"/>
          <w:rtl w:val="0"/>
          <w:lang w:val="en-US"/>
        </w:rPr>
        <w:t xml:space="preserve"> as pointed out by a molecular biologist:  </w:t>
      </w:r>
      <w:hyperlink r:id="rId4" w:history="1">
        <w:r>
          <w:rPr>
            <w:rStyle w:val="Hyperlink.0"/>
            <w:sz w:val="26"/>
            <w:szCs w:val="26"/>
            <w:rtl w:val="0"/>
            <w:lang w:val="en-US"/>
          </w:rPr>
          <w:t>https://www.youtube.com/watch?v=8DOOZpGA_VI</w:t>
        </w:r>
      </w:hyperlink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In light of all this information, does OSHA really want this amount of blood on its hands?</w:t>
      </w:r>
    </w:p>
    <w:p>
      <w:pPr>
        <w:pStyle w:val="Body"/>
        <w:rPr>
          <w:sz w:val="26"/>
          <w:szCs w:val="26"/>
        </w:rPr>
      </w:pPr>
    </w:p>
    <w:p>
      <w:pPr>
        <w:pStyle w:val="Body"/>
        <w:rPr>
          <w:sz w:val="26"/>
          <w:szCs w:val="26"/>
        </w:rPr>
      </w:pPr>
    </w:p>
    <w:p>
      <w:pPr>
        <w:pStyle w:val="Body"/>
      </w:pPr>
      <w:r>
        <w:rPr>
          <w:sz w:val="26"/>
          <w:szCs w:val="26"/>
        </w:rPr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1">
    <w:multiLevelType w:val="multilevel"/>
    <w:styleLink w:val="Bullet Big"/>
    <w:lvl w:ilvl="0">
      <w:start w:val="0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2">
    <w:multiLevelType w:val="multilevel"/>
    <w:styleLink w:val="Bullet Big"/>
    <w:lvl w:ilvl="0">
      <w:start w:val="0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</w:abstractNum>
  <w:abstractNum w:abstractNumId="3">
    <w:multiLevelType w:val="multilevel"/>
    <w:styleLink w:val="Bullet Big"/>
    <w:lvl w:ilvl="0">
      <w:start w:val="0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4">
    <w:multiLevelType w:val="multilevel"/>
    <w:styleLink w:val="Bullet Big"/>
    <w:lvl w:ilvl="0">
      <w:start w:val="0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5">
    <w:multiLevelType w:val="multilevel"/>
    <w:styleLink w:val="Bullet Big"/>
    <w:lvl w:ilvl="0">
      <w:start w:val="0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6">
    <w:multiLevelType w:val="multilevel"/>
    <w:styleLink w:val="Bullet Big"/>
    <w:lvl w:ilvl="0">
      <w:start w:val="0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7">
    <w:multiLevelType w:val="multilevel"/>
    <w:styleLink w:val="Bullet Big"/>
    <w:lvl w:ilvl="0">
      <w:start w:val="0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2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</w:abstractNum>
  <w:abstractNum w:abstractNumId="8">
    <w:multiLevelType w:val="multilevel"/>
    <w:styleLink w:val="Bullet Big"/>
    <w:lvl w:ilvl="0">
      <w:start w:val="0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9">
    <w:multiLevelType w:val="multilevel"/>
    <w:styleLink w:val="Bullet Big"/>
    <w:lvl w:ilvl="0">
      <w:start w:val="0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10">
    <w:multiLevelType w:val="multilevel"/>
    <w:styleLink w:val="Bullet Big"/>
    <w:lvl w:ilvl="0">
      <w:start w:val="0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11">
    <w:multiLevelType w:val="multilevel"/>
    <w:styleLink w:val="Bullet Big"/>
    <w:lvl w:ilvl="0">
      <w:start w:val="0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12">
    <w:multiLevelType w:val="multilevel"/>
    <w:styleLink w:val="Bullet Big"/>
    <w:lvl w:ilvl="0">
      <w:start w:val="0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13">
    <w:multiLevelType w:val="multilevel"/>
    <w:styleLink w:val="Bullet Big"/>
    <w:lvl w:ilvl="0">
      <w:start w:val="0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14">
    <w:multiLevelType w:val="multilevel"/>
    <w:styleLink w:val="Bullet Big"/>
    <w:lvl w:ilvl="0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1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2">
      <w:start w:val="0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3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4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5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6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7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  <w:lvl w:ilvl="8">
      <w:start w:val="1"/>
      <w:numFmt w:val="bullet"/>
      <w:suff w:val="tab"/>
      <w:lvlText w:val="•"/>
      <w:lvlJc w:val="left"/>
      <w:pPr/>
      <w:rPr>
        <w:b w:val="1"/>
        <w:bCs w:val="1"/>
        <w:position w:val="0"/>
      </w:rPr>
    </w:lvl>
  </w:abstractNum>
  <w:abstractNum w:abstractNumId="15">
    <w:multiLevelType w:val="multilevel"/>
    <w:styleLink w:val="Bullet Big"/>
    <w:lvl w:ilvl="0">
      <w:start w:val="1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b w:val="1"/>
        <w:bCs w:val="1"/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b w:val="1"/>
        <w:bCs w:val="1"/>
        <w:position w:val="0"/>
        <w:sz w:val="31"/>
        <w:szCs w:val="31"/>
      </w:rPr>
    </w:lvl>
    <w:lvl w:ilvl="2">
      <w:start w:val="0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b w:val="1"/>
        <w:bCs w:val="1"/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b w:val="1"/>
        <w:bCs w:val="1"/>
        <w:position w:val="0"/>
        <w:sz w:val="31"/>
        <w:szCs w:val="31"/>
      </w:rPr>
    </w:lvl>
    <w:lvl w:ilvl="4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b w:val="1"/>
        <w:bCs w:val="1"/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b w:val="1"/>
        <w:bCs w:val="1"/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b w:val="1"/>
        <w:bCs w:val="1"/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b w:val="1"/>
        <w:bCs w:val="1"/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b w:val="1"/>
        <w:bCs w:val="1"/>
        <w:position w:val="0"/>
        <w:sz w:val="31"/>
        <w:szCs w:val="31"/>
      </w:rPr>
    </w:lvl>
  </w:abstractNum>
  <w:abstractNum w:abstractNumId="16">
    <w:multiLevelType w:val="multilevel"/>
    <w:styleLink w:val="Bullet Big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0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17">
    <w:multiLevelType w:val="multilevel"/>
    <w:styleLink w:val="Bullet Big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0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18">
    <w:multiLevelType w:val="multilevel"/>
    <w:styleLink w:val="Bullet Big"/>
    <w:lvl w:ilvl="0">
      <w:start w:val="1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b w:val="1"/>
        <w:bCs w:val="1"/>
        <w:position w:val="0"/>
        <w:sz w:val="31"/>
        <w:szCs w:val="31"/>
      </w:rPr>
    </w:lvl>
    <w:lvl w:ilvl="1">
      <w:start w:val="0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b w:val="1"/>
        <w:bCs w:val="1"/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b w:val="1"/>
        <w:bCs w:val="1"/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b w:val="1"/>
        <w:bCs w:val="1"/>
        <w:position w:val="0"/>
        <w:sz w:val="31"/>
        <w:szCs w:val="31"/>
      </w:rPr>
    </w:lvl>
    <w:lvl w:ilvl="4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b w:val="1"/>
        <w:bCs w:val="1"/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b w:val="1"/>
        <w:bCs w:val="1"/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b w:val="1"/>
        <w:bCs w:val="1"/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b w:val="1"/>
        <w:bCs w:val="1"/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b w:val="1"/>
        <w:bCs w:val="1"/>
        <w:position w:val="0"/>
        <w:sz w:val="31"/>
        <w:szCs w:val="31"/>
      </w:rPr>
    </w:lvl>
  </w:abstractNum>
  <w:abstractNum w:abstractNumId="19">
    <w:multiLevelType w:val="multilevel"/>
    <w:styleLink w:val="Bullet Big"/>
    <w:lvl w:ilvl="0">
      <w:start w:val="1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0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20">
    <w:multiLevelType w:val="multilevel"/>
    <w:styleLink w:val="Bullet Big"/>
    <w:lvl w:ilvl="0">
      <w:start w:val="1"/>
      <w:numFmt w:val="bullet"/>
      <w:suff w:val="tab"/>
      <w:lvlText w:val="•"/>
      <w:lvlJc w:val="left"/>
      <w:pPr/>
      <w:rPr>
        <w:b w:val="1"/>
        <w:bCs w:val="1"/>
        <w:color w:val="ff2c21"/>
        <w:position w:val="0"/>
      </w:rPr>
    </w:lvl>
    <w:lvl w:ilvl="1">
      <w:start w:val="1"/>
      <w:numFmt w:val="bullet"/>
      <w:suff w:val="tab"/>
      <w:lvlText w:val="•"/>
      <w:lvlJc w:val="left"/>
      <w:pPr/>
      <w:rPr>
        <w:b w:val="1"/>
        <w:bCs w:val="1"/>
        <w:color w:val="ff2c21"/>
        <w:position w:val="0"/>
      </w:rPr>
    </w:lvl>
    <w:lvl w:ilvl="2">
      <w:start w:val="1"/>
      <w:numFmt w:val="bullet"/>
      <w:suff w:val="tab"/>
      <w:lvlText w:val="•"/>
      <w:lvlJc w:val="left"/>
      <w:pPr/>
      <w:rPr>
        <w:b w:val="1"/>
        <w:bCs w:val="1"/>
        <w:color w:val="ff2c21"/>
        <w:position w:val="0"/>
      </w:rPr>
    </w:lvl>
    <w:lvl w:ilvl="3">
      <w:start w:val="1"/>
      <w:numFmt w:val="bullet"/>
      <w:suff w:val="tab"/>
      <w:lvlText w:val="•"/>
      <w:lvlJc w:val="left"/>
      <w:pPr/>
      <w:rPr>
        <w:b w:val="1"/>
        <w:bCs w:val="1"/>
        <w:color w:val="ff2c21"/>
        <w:position w:val="0"/>
      </w:rPr>
    </w:lvl>
    <w:lvl w:ilvl="4">
      <w:start w:val="0"/>
      <w:numFmt w:val="bullet"/>
      <w:suff w:val="tab"/>
      <w:lvlText w:val="•"/>
      <w:lvlJc w:val="left"/>
      <w:pPr/>
      <w:rPr>
        <w:b w:val="1"/>
        <w:bCs w:val="1"/>
        <w:color w:val="ff2c21"/>
        <w:position w:val="0"/>
      </w:rPr>
    </w:lvl>
    <w:lvl w:ilvl="5">
      <w:start w:val="1"/>
      <w:numFmt w:val="bullet"/>
      <w:suff w:val="tab"/>
      <w:lvlText w:val="•"/>
      <w:lvlJc w:val="left"/>
      <w:pPr/>
      <w:rPr>
        <w:b w:val="1"/>
        <w:bCs w:val="1"/>
        <w:color w:val="ff2c21"/>
        <w:position w:val="0"/>
      </w:rPr>
    </w:lvl>
    <w:lvl w:ilvl="6">
      <w:start w:val="1"/>
      <w:numFmt w:val="bullet"/>
      <w:suff w:val="tab"/>
      <w:lvlText w:val="•"/>
      <w:lvlJc w:val="left"/>
      <w:pPr/>
      <w:rPr>
        <w:b w:val="1"/>
        <w:bCs w:val="1"/>
        <w:color w:val="ff2c21"/>
        <w:position w:val="0"/>
      </w:rPr>
    </w:lvl>
    <w:lvl w:ilvl="7">
      <w:start w:val="1"/>
      <w:numFmt w:val="bullet"/>
      <w:suff w:val="tab"/>
      <w:lvlText w:val="•"/>
      <w:lvlJc w:val="left"/>
      <w:pPr/>
      <w:rPr>
        <w:b w:val="1"/>
        <w:bCs w:val="1"/>
        <w:color w:val="ff2c21"/>
        <w:position w:val="0"/>
      </w:rPr>
    </w:lvl>
    <w:lvl w:ilvl="8">
      <w:start w:val="1"/>
      <w:numFmt w:val="bullet"/>
      <w:suff w:val="tab"/>
      <w:lvlText w:val="•"/>
      <w:lvlJc w:val="left"/>
      <w:pPr/>
      <w:rPr>
        <w:b w:val="1"/>
        <w:bCs w:val="1"/>
        <w:color w:val="ff2c21"/>
        <w:position w:val="0"/>
      </w:rPr>
    </w:lvl>
  </w:abstractNum>
  <w:abstractNum w:abstractNumId="21">
    <w:multiLevelType w:val="multilevel"/>
    <w:styleLink w:val="Bullet Big"/>
    <w:lvl w:ilvl="0">
      <w:start w:val="1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0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22">
    <w:multiLevelType w:val="multilevel"/>
    <w:styleLink w:val="Bullet Big"/>
    <w:lvl w:ilvl="0">
      <w:start w:val="1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0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23">
    <w:multiLevelType w:val="multilevel"/>
    <w:styleLink w:val="Bullet Big"/>
    <w:lvl w:ilvl="0">
      <w:start w:val="1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0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24">
    <w:multiLevelType w:val="multilevel"/>
    <w:styleLink w:val="Bullet Big"/>
    <w:lvl w:ilvl="0">
      <w:start w:val="1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0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25">
    <w:multiLevelType w:val="multilevel"/>
    <w:styleLink w:val="Bullet Big"/>
    <w:lvl w:ilvl="0">
      <w:start w:val="0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26">
    <w:multiLevelType w:val="multilevel"/>
    <w:styleLink w:val="Bullet Big"/>
    <w:lvl w:ilvl="0">
      <w:start w:val="0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27">
    <w:multiLevelType w:val="multilevel"/>
    <w:styleLink w:val="Bullet Big"/>
    <w:lvl w:ilvl="0">
      <w:start w:val="0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28">
    <w:multiLevelType w:val="multilevel"/>
    <w:styleLink w:val="Bullet Big"/>
    <w:lvl w:ilvl="0">
      <w:start w:val="0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29">
    <w:multiLevelType w:val="multilevel"/>
    <w:styleLink w:val="Bullet Big"/>
    <w:lvl w:ilvl="0">
      <w:start w:val="0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30">
    <w:multiLevelType w:val="multilevel"/>
    <w:styleLink w:val="Bullet Big"/>
    <w:lvl w:ilvl="0">
      <w:start w:val="0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abstractNum w:abstractNumId="31">
    <w:multiLevelType w:val="multilevel"/>
    <w:styleLink w:val="Bullet Big"/>
    <w:lvl w:ilvl="0">
      <w:start w:val="0"/>
      <w:numFmt w:val="bullet"/>
      <w:suff w:val="tab"/>
      <w:lvlText w:val="•"/>
      <w:lvlJc w:val="left"/>
      <w:pPr>
        <w:tabs>
          <w:tab w:val="num" w:pos="284"/>
          <w:tab w:val="clear" w:pos="0"/>
        </w:tabs>
        <w:ind w:left="284" w:hanging="284"/>
      </w:pPr>
      <w:rPr>
        <w:position w:val="0"/>
        <w:sz w:val="31"/>
        <w:szCs w:val="31"/>
      </w:rPr>
    </w:lvl>
    <w:lvl w:ilvl="1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284"/>
      </w:pPr>
      <w:rPr>
        <w:position w:val="0"/>
        <w:sz w:val="31"/>
        <w:szCs w:val="31"/>
      </w:rPr>
    </w:lvl>
    <w:lvl w:ilvl="2">
      <w:start w:val="1"/>
      <w:numFmt w:val="bullet"/>
      <w:suff w:val="tab"/>
      <w:lvlText w:val="•"/>
      <w:lvlJc w:val="left"/>
      <w:pPr>
        <w:tabs>
          <w:tab w:val="num" w:pos="764"/>
          <w:tab w:val="clear" w:pos="0"/>
        </w:tabs>
        <w:ind w:left="764" w:hanging="284"/>
      </w:pPr>
      <w:rPr>
        <w:position w:val="0"/>
        <w:sz w:val="31"/>
        <w:szCs w:val="31"/>
      </w:rPr>
    </w:lvl>
    <w:lvl w:ilvl="3">
      <w:start w:val="1"/>
      <w:numFmt w:val="bullet"/>
      <w:suff w:val="tab"/>
      <w:lvlText w:val="•"/>
      <w:lvlJc w:val="left"/>
      <w:pPr>
        <w:tabs>
          <w:tab w:val="num" w:pos="1004"/>
          <w:tab w:val="clear" w:pos="0"/>
        </w:tabs>
        <w:ind w:left="1004" w:hanging="284"/>
      </w:pPr>
      <w:rPr>
        <w:position w:val="0"/>
        <w:sz w:val="31"/>
        <w:szCs w:val="31"/>
      </w:rPr>
    </w:lvl>
    <w:lvl w:ilvl="4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284"/>
      </w:pPr>
      <w:rPr>
        <w:position w:val="0"/>
        <w:sz w:val="31"/>
        <w:szCs w:val="31"/>
      </w:rPr>
    </w:lvl>
    <w:lvl w:ilvl="5">
      <w:start w:val="1"/>
      <w:numFmt w:val="bullet"/>
      <w:suff w:val="tab"/>
      <w:lvlText w:val="•"/>
      <w:lvlJc w:val="left"/>
      <w:pPr>
        <w:tabs>
          <w:tab w:val="num" w:pos="1484"/>
          <w:tab w:val="clear" w:pos="0"/>
        </w:tabs>
        <w:ind w:left="1484" w:hanging="284"/>
      </w:pPr>
      <w:rPr>
        <w:position w:val="0"/>
        <w:sz w:val="31"/>
        <w:szCs w:val="31"/>
      </w:rPr>
    </w:lvl>
    <w:lvl w:ilvl="6">
      <w:start w:val="1"/>
      <w:numFmt w:val="bullet"/>
      <w:suff w:val="tab"/>
      <w:lvlText w:val="•"/>
      <w:lvlJc w:val="left"/>
      <w:pPr>
        <w:tabs>
          <w:tab w:val="num" w:pos="1724"/>
          <w:tab w:val="clear" w:pos="0"/>
        </w:tabs>
        <w:ind w:left="1724" w:hanging="284"/>
      </w:pPr>
      <w:rPr>
        <w:position w:val="0"/>
        <w:sz w:val="31"/>
        <w:szCs w:val="31"/>
      </w:rPr>
    </w:lvl>
    <w:lvl w:ilvl="7">
      <w:start w:val="1"/>
      <w:numFmt w:val="bullet"/>
      <w:suff w:val="tab"/>
      <w:lvlText w:val="•"/>
      <w:lvlJc w:val="left"/>
      <w:pPr>
        <w:tabs>
          <w:tab w:val="num" w:pos="1964"/>
          <w:tab w:val="clear" w:pos="0"/>
        </w:tabs>
        <w:ind w:left="1964" w:hanging="284"/>
      </w:pPr>
      <w:rPr>
        <w:position w:val="0"/>
        <w:sz w:val="31"/>
        <w:szCs w:val="31"/>
      </w:rPr>
    </w:lvl>
    <w:lvl w:ilvl="8">
      <w:start w:val="1"/>
      <w:numFmt w:val="bullet"/>
      <w:suff w:val="tab"/>
      <w:lvlText w:val="•"/>
      <w:lvlJc w:val="left"/>
      <w:pPr>
        <w:tabs>
          <w:tab w:val="num" w:pos="2204"/>
          <w:tab w:val="clear" w:pos="0"/>
        </w:tabs>
        <w:ind w:left="2204" w:hanging="284"/>
      </w:pPr>
      <w:rPr>
        <w:position w:val="0"/>
        <w:sz w:val="31"/>
        <w:szCs w:val="31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numbering" w:styleId="Bullet Big">
    <w:name w:val="Bullet Big"/>
    <w:next w:val="Bullet Big"/>
    <w:pPr>
      <w:numPr>
        <w:numId w:val="1"/>
      </w:numPr>
    </w:p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s://www.youtube.com/watch?v=8DOOZpGA_VI" TargetMode="Externa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